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7E32A" w14:textId="77777777" w:rsidR="00D50587" w:rsidRDefault="00117E9B" w:rsidP="0000222F">
      <w:pPr>
        <w:pStyle w:val="Citationintense"/>
        <w:rPr>
          <w:rStyle w:val="Emphaseple"/>
          <w:b/>
          <w:sz w:val="56"/>
        </w:rPr>
      </w:pPr>
      <w:bookmarkStart w:id="0" w:name="_Hlk37953237"/>
      <w:r>
        <w:rPr>
          <w:rStyle w:val="Emphaseple"/>
          <w:b/>
          <w:sz w:val="56"/>
        </w:rPr>
        <w:t>Note de version Alma –</w:t>
      </w:r>
      <w:r w:rsidR="00B62FD4">
        <w:rPr>
          <w:rStyle w:val="Emphaseple"/>
          <w:b/>
          <w:sz w:val="56"/>
        </w:rPr>
        <w:t xml:space="preserve">  </w:t>
      </w:r>
    </w:p>
    <w:p w14:paraId="34D27549" w14:textId="2A6C4CB1" w:rsidR="009922B4" w:rsidRPr="0000222F" w:rsidRDefault="00ED6EC1" w:rsidP="0000222F">
      <w:pPr>
        <w:pStyle w:val="Citationintense"/>
        <w:rPr>
          <w:rStyle w:val="Emphaseple"/>
          <w:b/>
          <w:sz w:val="56"/>
        </w:rPr>
      </w:pPr>
      <w:r>
        <w:rPr>
          <w:rStyle w:val="Emphaseple"/>
          <w:b/>
          <w:sz w:val="56"/>
        </w:rPr>
        <w:t>Juillet</w:t>
      </w:r>
      <w:r w:rsidR="00B929D2">
        <w:rPr>
          <w:rStyle w:val="Emphaseple"/>
          <w:b/>
          <w:sz w:val="56"/>
        </w:rPr>
        <w:t xml:space="preserve"> 2021</w:t>
      </w:r>
    </w:p>
    <w:p w14:paraId="08EA3FC0" w14:textId="77777777" w:rsidR="004B003B" w:rsidRDefault="004B003B" w:rsidP="004B003B"/>
    <w:p w14:paraId="0905CE4E" w14:textId="7CD8A2AB" w:rsidR="002D78F0" w:rsidRDefault="009868D5" w:rsidP="003C33C9">
      <w:r w:rsidRPr="00270474">
        <w:rPr>
          <w:rFonts w:ascii="Helvetica" w:hAnsi="Helvetica" w:cs="Helvetica"/>
          <w:sz w:val="16"/>
          <w:szCs w:val="16"/>
        </w:rPr>
        <w:t>Source :</w:t>
      </w:r>
      <w:bookmarkStart w:id="1" w:name="_Hlk37951315"/>
      <w:r w:rsidR="003C33C9">
        <w:rPr>
          <w:rFonts w:ascii="Helvetica" w:hAnsi="Helvetica" w:cs="Helvetica"/>
          <w:sz w:val="16"/>
          <w:szCs w:val="16"/>
        </w:rPr>
        <w:t xml:space="preserve"> </w:t>
      </w:r>
      <w:hyperlink r:id="rId8" w:history="1">
        <w:r w:rsidR="0040268C" w:rsidRPr="0040268C">
          <w:rPr>
            <w:rStyle w:val="Lienhypertexte"/>
          </w:rPr>
          <w:t>https://knowledge.exlibrisgroup.com/Alma/Release_Notes/2021/Alma_2021_Release_Notes?mon=202107BASE</w:t>
        </w:r>
      </w:hyperlink>
    </w:p>
    <w:p w14:paraId="7EFA87FD" w14:textId="77777777" w:rsidR="00ED6EC1" w:rsidRDefault="00ED6EC1" w:rsidP="003C33C9"/>
    <w:bookmarkEnd w:id="0"/>
    <w:bookmarkEnd w:id="1"/>
    <w:p w14:paraId="78EC3B35" w14:textId="63F65A6B" w:rsidR="009F5B3F" w:rsidRDefault="009F5B3F" w:rsidP="00481E05">
      <w:pPr>
        <w:jc w:val="both"/>
        <w:rPr>
          <w:sz w:val="40"/>
        </w:rPr>
      </w:pPr>
      <w:r>
        <w:rPr>
          <w:sz w:val="40"/>
        </w:rPr>
        <w:t xml:space="preserve">Acquisitions </w:t>
      </w:r>
    </w:p>
    <w:p w14:paraId="4EF6D863" w14:textId="38B9EEF1" w:rsidR="005B21A1" w:rsidRPr="005B21A1" w:rsidRDefault="005B21A1" w:rsidP="00481E05">
      <w:pPr>
        <w:keepNext/>
        <w:keepLines/>
        <w:spacing w:before="40" w:after="0"/>
        <w:jc w:val="both"/>
        <w:outlineLvl w:val="1"/>
        <w:rPr>
          <w:rFonts w:eastAsia="Times New Roman" w:cstheme="minorHAnsi"/>
          <w:color w:val="000000"/>
          <w:sz w:val="32"/>
          <w:szCs w:val="32"/>
          <w:lang w:eastAsia="fr-FR"/>
        </w:rPr>
      </w:pPr>
      <w:r>
        <w:rPr>
          <w:rFonts w:eastAsia="Times New Roman" w:cstheme="minorHAnsi"/>
          <w:color w:val="000000"/>
          <w:sz w:val="32"/>
          <w:szCs w:val="32"/>
          <w:lang w:eastAsia="fr-FR"/>
        </w:rPr>
        <w:t xml:space="preserve">Amélioration de la gestion de « l’utilisateur intéressé » pour une ligne </w:t>
      </w:r>
      <w:proofErr w:type="gramStart"/>
      <w:r>
        <w:rPr>
          <w:rFonts w:eastAsia="Times New Roman" w:cstheme="minorHAnsi"/>
          <w:color w:val="000000"/>
          <w:sz w:val="32"/>
          <w:szCs w:val="32"/>
          <w:lang w:eastAsia="fr-FR"/>
        </w:rPr>
        <w:t>de</w:t>
      </w:r>
      <w:proofErr w:type="gramEnd"/>
      <w:r>
        <w:rPr>
          <w:rFonts w:eastAsia="Times New Roman" w:cstheme="minorHAnsi"/>
          <w:color w:val="000000"/>
          <w:sz w:val="32"/>
          <w:szCs w:val="32"/>
          <w:lang w:eastAsia="fr-FR"/>
        </w:rPr>
        <w:t xml:space="preserve"> commande créée automatiquement suite à une demande d’achat.</w:t>
      </w:r>
    </w:p>
    <w:p w14:paraId="31172059" w14:textId="77777777" w:rsidR="0040268C" w:rsidRDefault="0040268C" w:rsidP="00481E05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</w:p>
    <w:p w14:paraId="67ABC765" w14:textId="28F09880" w:rsidR="005B21A1" w:rsidRDefault="005B21A1" w:rsidP="00481E05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D</w:t>
      </w:r>
      <w:r w:rsidR="00421F38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ésormais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,</w:t>
      </w:r>
      <w:r w:rsidR="00421F38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 xml:space="preserve"> dans le formulaire de demande d’achat accessible depuis Alma,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 xml:space="preserve"> </w:t>
      </w:r>
      <w:r w:rsidR="00421F38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les options relatives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 xml:space="preserve"> à l’utilisateur intéressé</w:t>
      </w:r>
      <w:r w:rsidR="00421F38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 xml:space="preserve">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: « notifier l’utilisateur lors de la réception/activation », « notifier au moment de l’annulation » et « réserver l’exemplaire</w:t>
      </w:r>
      <w:r w:rsidR="00421F38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» sont cochées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 xml:space="preserve"> par défaut</w:t>
      </w:r>
      <w:r w:rsidR="00421F38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 xml:space="preserve"> (elles peuvent être décochées depuis le formulaire, si nécessaire).</w:t>
      </w:r>
    </w:p>
    <w:p w14:paraId="799F732E" w14:textId="25A262A6" w:rsidR="005B21A1" w:rsidRDefault="005B21A1" w:rsidP="00481E05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5B21A1">
        <w:rPr>
          <w:rFonts w:ascii="Helvetica" w:eastAsia="Times New Roman" w:hAnsi="Helvetica" w:cs="Helvetica"/>
          <w:noProof/>
          <w:color w:val="000000"/>
          <w:sz w:val="20"/>
          <w:szCs w:val="20"/>
          <w:lang w:eastAsia="fr-FR"/>
        </w:rPr>
        <w:drawing>
          <wp:inline distT="0" distB="0" distL="0" distR="0" wp14:anchorId="61AF521E" wp14:editId="477C2CF1">
            <wp:extent cx="5760720" cy="799465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9CA4A" w14:textId="77777777" w:rsidR="0040268C" w:rsidRDefault="0040268C" w:rsidP="00481E05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</w:p>
    <w:p w14:paraId="4C0945A3" w14:textId="485344F8" w:rsidR="005B21A1" w:rsidRDefault="00421F38" w:rsidP="00481E05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Ainsi quand la demande d’achat est approuvée et qu’une ligne de commande liée est automatiquement créée l’onglet « utilisateur intéressé » est déjà renseigné.</w:t>
      </w:r>
    </w:p>
    <w:p w14:paraId="27CA305E" w14:textId="43551EDE" w:rsidR="00421F38" w:rsidRDefault="00421F38" w:rsidP="00481E05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421F38">
        <w:rPr>
          <w:rFonts w:ascii="Helvetica" w:eastAsia="Times New Roman" w:hAnsi="Helvetica" w:cs="Helvetica"/>
          <w:noProof/>
          <w:color w:val="000000"/>
          <w:sz w:val="20"/>
          <w:szCs w:val="20"/>
          <w:lang w:eastAsia="fr-FR"/>
        </w:rPr>
        <w:drawing>
          <wp:inline distT="0" distB="0" distL="0" distR="0" wp14:anchorId="338DF56E" wp14:editId="2CEB2A95">
            <wp:extent cx="5760720" cy="110553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406AD" w14:textId="6E445DA2" w:rsidR="005B21A1" w:rsidRDefault="005B21A1" w:rsidP="00481E05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</w:p>
    <w:p w14:paraId="4FC904D0" w14:textId="77777777" w:rsidR="0040268C" w:rsidRDefault="0040268C" w:rsidP="00481E05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</w:p>
    <w:p w14:paraId="4750B53A" w14:textId="28DD4157" w:rsidR="00421F38" w:rsidRDefault="00D076FD" w:rsidP="00481E05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color w:val="000000"/>
          <w:sz w:val="32"/>
          <w:szCs w:val="32"/>
          <w:lang w:eastAsia="fr-FR"/>
        </w:rPr>
        <w:lastRenderedPageBreak/>
        <w:t>Amélioration de la gestion de « l’utilisateur intéressé » pour une ligne de commande créée automatiquement suite à un import de données (EOD).</w:t>
      </w:r>
    </w:p>
    <w:p w14:paraId="159A3C15" w14:textId="566A48FD" w:rsidR="00421F38" w:rsidRDefault="00421F38" w:rsidP="00481E05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</w:p>
    <w:p w14:paraId="18A82DA8" w14:textId="30251A87" w:rsidR="00D076FD" w:rsidRDefault="00D076FD" w:rsidP="00D076FD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Les options relatives à l’utilisateur intéressé : « notifier l’utilisateur lors de la réception/activation », « notifier au moment de l’annulation » et « réserver l’exemplaire » peuvent être cochées par défaut dans les profils d’</w:t>
      </w:r>
      <w:r w:rsidR="002E4EC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import utilisés par les bibliothèques, notamment dans les profils permettant les imports depuis les paniers personnalisés Electre.</w:t>
      </w:r>
    </w:p>
    <w:p w14:paraId="1A778144" w14:textId="4AF52888" w:rsidR="002E4ECD" w:rsidRDefault="002E4ECD" w:rsidP="00D076FD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2E4ECD">
        <w:rPr>
          <w:rFonts w:ascii="Helvetica" w:eastAsia="Times New Roman" w:hAnsi="Helvetica" w:cs="Helvetica"/>
          <w:noProof/>
          <w:color w:val="000000"/>
          <w:sz w:val="20"/>
          <w:szCs w:val="20"/>
          <w:lang w:eastAsia="fr-FR"/>
        </w:rPr>
        <w:drawing>
          <wp:inline distT="0" distB="0" distL="0" distR="0" wp14:anchorId="3A20CDF6" wp14:editId="66DA5BE5">
            <wp:extent cx="5760720" cy="53848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A5ED8" w14:textId="77777777" w:rsidR="0040268C" w:rsidRDefault="0040268C" w:rsidP="00D076FD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</w:p>
    <w:p w14:paraId="7F0FA3FF" w14:textId="514D4985" w:rsidR="00D076FD" w:rsidRDefault="00D076FD" w:rsidP="00D076FD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Cela n’a de sens que si les utilisateurs in</w:t>
      </w:r>
      <w:r w:rsidR="002E4EC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téressés sont importés dans Alma depuis un réservoir extérieur (en juin 2021, seul l’ENAC saisit dans Electre, les identifiants des utilisateurs intéressés pour une récupération dans Alma).</w:t>
      </w:r>
    </w:p>
    <w:p w14:paraId="47E762C1" w14:textId="118A1232" w:rsidR="002E4ECD" w:rsidRDefault="001868DD" w:rsidP="00D076FD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Sur demande, le SICD peut appliquer ce paramétrage dans les profils d’import des bibliothèques qui le souhaitent.</w:t>
      </w:r>
    </w:p>
    <w:p w14:paraId="2749C17E" w14:textId="2AB424CB" w:rsidR="00D076FD" w:rsidRDefault="00D076FD" w:rsidP="00481E05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</w:p>
    <w:p w14:paraId="5BF4546A" w14:textId="77777777" w:rsidR="0040268C" w:rsidRDefault="0040268C" w:rsidP="00481E05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</w:p>
    <w:p w14:paraId="3E945134" w14:textId="00DBA387" w:rsidR="00007824" w:rsidRDefault="00007824" w:rsidP="00481E05">
      <w:pPr>
        <w:shd w:val="clear" w:color="auto" w:fill="FFFFFF"/>
        <w:jc w:val="both"/>
        <w:rPr>
          <w:rFonts w:eastAsia="Times New Roman" w:cstheme="minorHAnsi"/>
          <w:color w:val="000000"/>
          <w:sz w:val="32"/>
          <w:szCs w:val="32"/>
          <w:lang w:eastAsia="fr-FR"/>
        </w:rPr>
      </w:pPr>
      <w:r>
        <w:rPr>
          <w:rFonts w:eastAsia="Times New Roman" w:cstheme="minorHAnsi"/>
          <w:color w:val="000000"/>
          <w:sz w:val="32"/>
          <w:szCs w:val="32"/>
          <w:lang w:eastAsia="fr-FR"/>
        </w:rPr>
        <w:t>Possibilité de mettre à jour par lot les options relatives à « l’utilisateur intéressé » d’une ligne de commande.</w:t>
      </w:r>
    </w:p>
    <w:p w14:paraId="051D1C9B" w14:textId="72E45584" w:rsidR="00007824" w:rsidRDefault="00007824" w:rsidP="00007824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Il est possible de mettre à jour les options relatives à l’utilisateur intéressé : « notifier l’utilisateur lors de la réception/activation », « notifier au moment de l’annulation » et « réserver l’exemplaire » par un traitement par lot sur les lignes de commande non annulées et non clôturées</w:t>
      </w:r>
      <w:r w:rsidR="002D66E7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 xml:space="preserve"> pour lesquelles ces options n’auraient pas été cochées manuellement.</w:t>
      </w:r>
    </w:p>
    <w:p w14:paraId="2F99D0BC" w14:textId="67CA5C44" w:rsidR="002D66E7" w:rsidRDefault="00DD531E" w:rsidP="00007824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 xml:space="preserve">Pour lancer ce traitement par lot il faut aller dans le menu Administration &gt; Exécuter un traitement &gt; mettre à jour les lignes de commande &gt; </w:t>
      </w:r>
      <w:r w:rsidRPr="00DD531E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 xml:space="preserve">Update PO Lines </w:t>
      </w:r>
      <w:proofErr w:type="spellStart"/>
      <w:r w:rsidRPr="00DD531E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Interested</w:t>
      </w:r>
      <w:proofErr w:type="spellEnd"/>
      <w:r w:rsidRPr="00DD531E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 xml:space="preserve"> </w:t>
      </w:r>
      <w:proofErr w:type="spellStart"/>
      <w:r w:rsidRPr="00DD531E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Users</w:t>
      </w:r>
      <w:proofErr w:type="spellEnd"/>
    </w:p>
    <w:p w14:paraId="7C316657" w14:textId="1606F0DD" w:rsidR="002D66E7" w:rsidRDefault="002D66E7" w:rsidP="00007824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2D66E7">
        <w:rPr>
          <w:rFonts w:ascii="Helvetica" w:eastAsia="Times New Roman" w:hAnsi="Helvetica" w:cs="Helvetica"/>
          <w:noProof/>
          <w:color w:val="000000"/>
          <w:sz w:val="20"/>
          <w:szCs w:val="20"/>
          <w:lang w:eastAsia="fr-FR"/>
        </w:rPr>
        <w:drawing>
          <wp:inline distT="0" distB="0" distL="0" distR="0" wp14:anchorId="2352FAA5" wp14:editId="48FE47D8">
            <wp:extent cx="5760720" cy="14700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BA72B" w14:textId="77777777" w:rsidR="0040268C" w:rsidRDefault="0040268C" w:rsidP="00007824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</w:p>
    <w:p w14:paraId="79EB7EBF" w14:textId="4A0E28DD" w:rsidR="002D66E7" w:rsidRDefault="00DD531E" w:rsidP="00007824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Sur demande, le SICD peut appliquer ce traitement sur des lignes de commande déjà créés pour les bibliothèques qui le souhaitent.</w:t>
      </w:r>
    </w:p>
    <w:p w14:paraId="1C42909C" w14:textId="20A27FBA" w:rsidR="0040268C" w:rsidRDefault="0040268C">
      <w:pP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br w:type="page"/>
      </w:r>
    </w:p>
    <w:p w14:paraId="2EC42DD5" w14:textId="48CB99ED" w:rsidR="008B57F0" w:rsidRPr="00E85728" w:rsidRDefault="008B57F0" w:rsidP="008B57F0">
      <w:pPr>
        <w:keepNext/>
        <w:keepLines/>
        <w:spacing w:before="240" w:after="0"/>
        <w:jc w:val="both"/>
        <w:outlineLvl w:val="0"/>
        <w:rPr>
          <w:rFonts w:eastAsiaTheme="majorEastAsia" w:cstheme="majorBidi"/>
          <w:sz w:val="40"/>
          <w:szCs w:val="32"/>
        </w:rPr>
      </w:pPr>
      <w:r>
        <w:rPr>
          <w:rFonts w:eastAsiaTheme="majorEastAsia" w:cstheme="majorBidi"/>
          <w:sz w:val="40"/>
          <w:szCs w:val="32"/>
        </w:rPr>
        <w:lastRenderedPageBreak/>
        <w:t>Gestion des données</w:t>
      </w:r>
    </w:p>
    <w:p w14:paraId="371F1D52" w14:textId="096F7443" w:rsidR="008B57F0" w:rsidRDefault="008B57F0" w:rsidP="008B57F0">
      <w:pPr>
        <w:jc w:val="both"/>
        <w:rPr>
          <w:sz w:val="32"/>
          <w:szCs w:val="32"/>
        </w:rPr>
      </w:pPr>
      <w:r>
        <w:rPr>
          <w:sz w:val="32"/>
          <w:szCs w:val="32"/>
        </w:rPr>
        <w:t>Filtrage des jeux de résultats</w:t>
      </w:r>
    </w:p>
    <w:p w14:paraId="6E759F3D" w14:textId="4A383269" w:rsidR="00AA074E" w:rsidRDefault="008B57F0" w:rsidP="00AA074E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La gestion des jeux de résultats</w:t>
      </w:r>
      <w:r w:rsidR="00AA074E">
        <w:rPr>
          <w:rFonts w:ascii="Helvetica" w:hAnsi="Helvetica" w:cs="Helvetica"/>
          <w:sz w:val="20"/>
          <w:szCs w:val="20"/>
        </w:rPr>
        <w:t xml:space="preserve"> de type « Titres physiques », « Titres physiques » et « Tous les titres »</w:t>
      </w:r>
      <w:r>
        <w:rPr>
          <w:rFonts w:ascii="Helvetica" w:hAnsi="Helvetica" w:cs="Helvetica"/>
          <w:sz w:val="20"/>
          <w:szCs w:val="20"/>
        </w:rPr>
        <w:t xml:space="preserve"> évolue. </w:t>
      </w:r>
      <w:r w:rsidR="00AA074E">
        <w:rPr>
          <w:rFonts w:ascii="Helvetica" w:hAnsi="Helvetica" w:cs="Helvetica"/>
          <w:sz w:val="20"/>
          <w:szCs w:val="20"/>
        </w:rPr>
        <w:t xml:space="preserve">Il est désormais possible de procéder à un filtrage de leur contenu, pour pallier par exemple aux carences de la recherche avancée. </w:t>
      </w:r>
    </w:p>
    <w:p w14:paraId="09D43C29" w14:textId="40FE23EE" w:rsidR="00AA074E" w:rsidRDefault="00AA074E" w:rsidP="00AA074E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Ce filtrage nécessite l’utilisation d’une règle d’indication, que le SICD est le seul en capacité de créer pour le moment</w:t>
      </w:r>
      <w:r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A ce stade, </w:t>
      </w:r>
      <w:r w:rsidRPr="00717C65">
        <w:rPr>
          <w:rFonts w:ascii="Helvetica" w:hAnsi="Helvetica" w:cs="Helvetica"/>
          <w:b/>
          <w:sz w:val="20"/>
          <w:szCs w:val="20"/>
        </w:rPr>
        <w:t>cette fonctionnalité ne doit pas être utilisée</w:t>
      </w:r>
      <w:r>
        <w:rPr>
          <w:rFonts w:ascii="Helvetica" w:hAnsi="Helvetica" w:cs="Helvetica"/>
          <w:sz w:val="20"/>
          <w:szCs w:val="20"/>
        </w:rPr>
        <w:t xml:space="preserve"> et n’est donc signalée ici que pour information</w:t>
      </w:r>
      <w:bookmarkStart w:id="2" w:name="_GoBack"/>
      <w:bookmarkEnd w:id="2"/>
      <w:r>
        <w:rPr>
          <w:rFonts w:ascii="Helvetica" w:hAnsi="Helvetica" w:cs="Helvetica"/>
          <w:sz w:val="20"/>
          <w:szCs w:val="20"/>
        </w:rPr>
        <w:t xml:space="preserve">, afin que les collègues sachent à quoi correspondent les nouveaux intitulé et champ introduits avec cette fonctionnalité. </w:t>
      </w:r>
    </w:p>
    <w:p w14:paraId="70B534C7" w14:textId="6AD1F93B" w:rsidR="00AA074E" w:rsidRDefault="00AA074E" w:rsidP="00AA074E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Ici, le bouton d’enregistrement de la requête (non encore traduit en français) : </w:t>
      </w:r>
    </w:p>
    <w:p w14:paraId="14534AB1" w14:textId="281E0971" w:rsidR="00AA074E" w:rsidRDefault="00AA074E" w:rsidP="00AA074E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fr-FR"/>
        </w:rPr>
        <w:drawing>
          <wp:inline distT="0" distB="0" distL="0" distR="0" wp14:anchorId="235CEB46" wp14:editId="0333DC28">
            <wp:extent cx="5760720" cy="3233420"/>
            <wp:effectExtent l="0" t="0" r="0" b="508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pera Instantané_2021-07-03_101251_univ-toulouse-psb.alma.exlibrisgroup.co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20954" w14:textId="5EF9E40B" w:rsidR="00AA074E" w:rsidRDefault="00AA074E" w:rsidP="00AA074E">
      <w:pPr>
        <w:jc w:val="both"/>
        <w:rPr>
          <w:rFonts w:ascii="Helvetica" w:hAnsi="Helvetica" w:cs="Helvetica"/>
          <w:sz w:val="20"/>
          <w:szCs w:val="20"/>
        </w:rPr>
      </w:pPr>
    </w:p>
    <w:p w14:paraId="33AE6A3E" w14:textId="35A96F91" w:rsidR="00AA074E" w:rsidRDefault="00AA074E" w:rsidP="00AA074E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Là, la sélection de la fonction « Filtrer » appliquée à un jeu de résultats :</w:t>
      </w:r>
    </w:p>
    <w:p w14:paraId="4029E1D2" w14:textId="731A35DD" w:rsidR="00AA074E" w:rsidRDefault="00AA074E" w:rsidP="00AA074E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fr-FR"/>
        </w:rPr>
        <w:drawing>
          <wp:inline distT="0" distB="0" distL="0" distR="0" wp14:anchorId="4F914D21" wp14:editId="3009628A">
            <wp:extent cx="5760720" cy="259270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pera Instantané_2021-07-03_101513_univ-toulouse-psb.alma.exlibrisgroup.com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05B84" w14:textId="41EC42A5" w:rsidR="00AA074E" w:rsidRDefault="00AA074E" w:rsidP="00AA074E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fr-FR"/>
        </w:rPr>
        <w:drawing>
          <wp:inline distT="0" distB="0" distL="0" distR="0" wp14:anchorId="1FC59833" wp14:editId="0BF1D6A4">
            <wp:extent cx="5760720" cy="238823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pera Instantané_2021-07-03_101601_univ-toulouse-psb.alma.exlibrisgroup.com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81065" w14:textId="77777777" w:rsidR="00AA074E" w:rsidRDefault="00AA074E" w:rsidP="00AA074E">
      <w:pPr>
        <w:jc w:val="both"/>
        <w:rPr>
          <w:rFonts w:ascii="Helvetica" w:hAnsi="Helvetica" w:cs="Helvetica"/>
          <w:sz w:val="20"/>
          <w:szCs w:val="20"/>
        </w:rPr>
      </w:pPr>
    </w:p>
    <w:p w14:paraId="68E17307" w14:textId="2C6280C4" w:rsidR="00AA074E" w:rsidRDefault="00AA074E" w:rsidP="00AA074E">
      <w:pPr>
        <w:jc w:val="both"/>
        <w:rPr>
          <w:rFonts w:ascii="Helvetica" w:hAnsi="Helvetica" w:cs="Helvetica"/>
          <w:sz w:val="20"/>
          <w:szCs w:val="20"/>
        </w:rPr>
      </w:pPr>
    </w:p>
    <w:p w14:paraId="59F2ACD4" w14:textId="1F78A5D8" w:rsidR="00AA074E" w:rsidRDefault="00AA074E" w:rsidP="00AA074E">
      <w:pPr>
        <w:jc w:val="both"/>
        <w:rPr>
          <w:rFonts w:ascii="Helvetica" w:hAnsi="Helvetica" w:cs="Helvetica"/>
          <w:sz w:val="20"/>
          <w:szCs w:val="20"/>
        </w:rPr>
      </w:pPr>
    </w:p>
    <w:p w14:paraId="727F1B4B" w14:textId="77777777" w:rsidR="00AA074E" w:rsidRDefault="00AA074E" w:rsidP="00AA074E">
      <w:pPr>
        <w:jc w:val="both"/>
        <w:rPr>
          <w:rFonts w:ascii="Helvetica" w:hAnsi="Helvetica" w:cs="Helvetica"/>
          <w:sz w:val="20"/>
          <w:szCs w:val="20"/>
        </w:rPr>
      </w:pPr>
    </w:p>
    <w:p w14:paraId="4F2E72D0" w14:textId="77777777" w:rsidR="00AA074E" w:rsidRDefault="00AA074E" w:rsidP="008B57F0">
      <w:pPr>
        <w:rPr>
          <w:rFonts w:ascii="Helvetica" w:hAnsi="Helvetica" w:cs="Helvetica"/>
          <w:sz w:val="20"/>
          <w:szCs w:val="20"/>
        </w:rPr>
      </w:pPr>
    </w:p>
    <w:p w14:paraId="2CA0FE42" w14:textId="77777777" w:rsidR="00AA074E" w:rsidRDefault="00AA074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br w:type="page"/>
      </w:r>
    </w:p>
    <w:p w14:paraId="67991657" w14:textId="1BE14857" w:rsidR="008B57F0" w:rsidRPr="00E85728" w:rsidRDefault="008B57F0" w:rsidP="008B57F0">
      <w:pPr>
        <w:keepNext/>
        <w:keepLines/>
        <w:spacing w:before="240" w:after="0"/>
        <w:jc w:val="both"/>
        <w:outlineLvl w:val="0"/>
        <w:rPr>
          <w:rFonts w:eastAsiaTheme="majorEastAsia" w:cstheme="majorBidi"/>
          <w:sz w:val="40"/>
          <w:szCs w:val="32"/>
        </w:rPr>
      </w:pPr>
      <w:r>
        <w:rPr>
          <w:rFonts w:eastAsiaTheme="majorEastAsia" w:cstheme="majorBidi"/>
          <w:sz w:val="40"/>
          <w:szCs w:val="32"/>
        </w:rPr>
        <w:t>Ressources électroniques</w:t>
      </w:r>
    </w:p>
    <w:p w14:paraId="76FAED48" w14:textId="58E339A7" w:rsidR="008B57F0" w:rsidRDefault="008B57F0" w:rsidP="008B57F0">
      <w:pPr>
        <w:jc w:val="both"/>
        <w:rPr>
          <w:sz w:val="32"/>
          <w:szCs w:val="32"/>
        </w:rPr>
      </w:pPr>
      <w:r>
        <w:rPr>
          <w:sz w:val="32"/>
          <w:szCs w:val="32"/>
        </w:rPr>
        <w:t>Date de dernière mise à jour dans CDI</w:t>
      </w:r>
    </w:p>
    <w:p w14:paraId="0D4C2DDE" w14:textId="77777777" w:rsidR="008B57F0" w:rsidRDefault="008B57F0" w:rsidP="008B57F0">
      <w:pPr>
        <w:rPr>
          <w:rFonts w:ascii="Helvetica" w:hAnsi="Helvetica" w:cs="Helvetica"/>
          <w:sz w:val="20"/>
          <w:szCs w:val="20"/>
        </w:rPr>
      </w:pPr>
      <w:r w:rsidRPr="008B57F0">
        <w:rPr>
          <w:rFonts w:ascii="Helvetica" w:hAnsi="Helvetica" w:cs="Helvetica"/>
          <w:sz w:val="20"/>
          <w:szCs w:val="20"/>
        </w:rPr>
        <w:t xml:space="preserve">Une nouvelle information est susceptible d’être affichée dans l’onglet CDI </w:t>
      </w:r>
      <w:r>
        <w:rPr>
          <w:rFonts w:ascii="Helvetica" w:hAnsi="Helvetica" w:cs="Helvetica"/>
          <w:sz w:val="20"/>
          <w:szCs w:val="20"/>
        </w:rPr>
        <w:t>des collections électroniques</w:t>
      </w:r>
      <w:r w:rsidRPr="008B57F0">
        <w:rPr>
          <w:rFonts w:ascii="Helvetica" w:hAnsi="Helvetica" w:cs="Helvetica"/>
          <w:sz w:val="20"/>
          <w:szCs w:val="20"/>
        </w:rPr>
        <w:t xml:space="preserve"> : la date de la dernière mise à jour </w:t>
      </w:r>
      <w:r>
        <w:rPr>
          <w:rFonts w:ascii="Helvetica" w:hAnsi="Helvetica" w:cs="Helvetica"/>
          <w:sz w:val="20"/>
          <w:szCs w:val="20"/>
        </w:rPr>
        <w:t xml:space="preserve">des données. </w:t>
      </w:r>
    </w:p>
    <w:p w14:paraId="1CAE4E9B" w14:textId="71EF32AD" w:rsidR="008B57F0" w:rsidRDefault="008B57F0" w:rsidP="008B57F0">
      <w:pPr>
        <w:rPr>
          <w:rFonts w:eastAsiaTheme="majorEastAsia" w:cstheme="majorBidi"/>
          <w:sz w:val="40"/>
          <w:szCs w:val="32"/>
        </w:rPr>
      </w:pPr>
      <w:r w:rsidRPr="00FD458B">
        <w:rPr>
          <w:noProof/>
          <w:lang w:eastAsia="fr-FR"/>
        </w:rPr>
        <w:drawing>
          <wp:inline distT="0" distB="0" distL="0" distR="0" wp14:anchorId="0077FA5B" wp14:editId="0ADC612D">
            <wp:extent cx="5760720" cy="299656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90588" w14:textId="4BA31797" w:rsidR="008B57F0" w:rsidRDefault="008B57F0" w:rsidP="008B57F0">
      <w:pPr>
        <w:rPr>
          <w:rFonts w:ascii="Helvetica" w:eastAsiaTheme="majorEastAsia" w:hAnsi="Helvetica" w:cs="Helvetica"/>
          <w:sz w:val="20"/>
          <w:szCs w:val="32"/>
        </w:rPr>
      </w:pPr>
    </w:p>
    <w:p w14:paraId="702C9B84" w14:textId="3A891FA9" w:rsidR="008B57F0" w:rsidRDefault="008B57F0" w:rsidP="008B57F0">
      <w:pPr>
        <w:jc w:val="both"/>
        <w:rPr>
          <w:sz w:val="32"/>
          <w:szCs w:val="32"/>
        </w:rPr>
      </w:pPr>
      <w:r>
        <w:rPr>
          <w:sz w:val="32"/>
          <w:szCs w:val="32"/>
        </w:rPr>
        <w:t>Nouveaux index de recherche pour</w:t>
      </w:r>
      <w:r>
        <w:rPr>
          <w:sz w:val="32"/>
          <w:szCs w:val="32"/>
        </w:rPr>
        <w:t xml:space="preserve"> CDI</w:t>
      </w:r>
    </w:p>
    <w:p w14:paraId="4ACCCF7A" w14:textId="76CC0359" w:rsidR="008B57F0" w:rsidRPr="008B57F0" w:rsidRDefault="008B57F0" w:rsidP="008B57F0">
      <w:pPr>
        <w:rPr>
          <w:rFonts w:ascii="Helvetica" w:hAnsi="Helvetica" w:cs="Helvetica"/>
          <w:sz w:val="20"/>
          <w:szCs w:val="20"/>
        </w:rPr>
      </w:pPr>
      <w:r w:rsidRPr="008B57F0">
        <w:rPr>
          <w:rFonts w:ascii="Helvetica" w:hAnsi="Helvetica" w:cs="Helvetica"/>
          <w:sz w:val="20"/>
          <w:szCs w:val="20"/>
        </w:rPr>
        <w:t xml:space="preserve">Deux index de recherche de niveau « Collection électronique » ont été ajoutés pour CDI. </w:t>
      </w:r>
    </w:p>
    <w:p w14:paraId="1CCD8431" w14:textId="7DDFA18B" w:rsidR="008B57F0" w:rsidRPr="008B57F0" w:rsidRDefault="008B57F0" w:rsidP="008B57F0">
      <w:pPr>
        <w:pStyle w:val="Paragraphedeliste"/>
        <w:numPr>
          <w:ilvl w:val="0"/>
          <w:numId w:val="29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« </w:t>
      </w:r>
      <w:r w:rsidRPr="008B57F0">
        <w:rPr>
          <w:rFonts w:ascii="Helvetica" w:hAnsi="Helvetica" w:cs="Helvetica"/>
          <w:sz w:val="20"/>
          <w:szCs w:val="20"/>
        </w:rPr>
        <w:t>C</w:t>
      </w:r>
      <w:r>
        <w:rPr>
          <w:rFonts w:ascii="Helvetica" w:hAnsi="Helvetica" w:cs="Helvetica"/>
          <w:sz w:val="20"/>
          <w:szCs w:val="20"/>
        </w:rPr>
        <w:t>ouverture de</w:t>
      </w:r>
      <w:r w:rsidRPr="008B57F0">
        <w:rPr>
          <w:rFonts w:ascii="Helvetica" w:hAnsi="Helvetica" w:cs="Helvetica"/>
          <w:sz w:val="20"/>
          <w:szCs w:val="20"/>
        </w:rPr>
        <w:t xml:space="preserve"> fournisseur de CDI</w:t>
      </w:r>
      <w:r>
        <w:rPr>
          <w:rFonts w:ascii="Helvetica" w:hAnsi="Helvetica" w:cs="Helvetica"/>
          <w:sz w:val="20"/>
          <w:szCs w:val="20"/>
        </w:rPr>
        <w:t> »</w:t>
      </w:r>
      <w:r w:rsidRPr="008B57F0">
        <w:rPr>
          <w:rFonts w:ascii="Helvetica" w:hAnsi="Helvetica" w:cs="Helvetica"/>
          <w:sz w:val="20"/>
          <w:szCs w:val="20"/>
        </w:rPr>
        <w:t xml:space="preserve"> (oui/non)</w:t>
      </w:r>
    </w:p>
    <w:p w14:paraId="1354FCCF" w14:textId="77777777" w:rsidR="008B57F0" w:rsidRDefault="008B57F0" w:rsidP="008B57F0">
      <w:r w:rsidRPr="00FD458B">
        <w:rPr>
          <w:noProof/>
          <w:lang w:eastAsia="fr-FR"/>
        </w:rPr>
        <w:drawing>
          <wp:inline distT="0" distB="0" distL="0" distR="0" wp14:anchorId="7512857C" wp14:editId="6297CDF8">
            <wp:extent cx="4070559" cy="2876698"/>
            <wp:effectExtent l="0" t="0" r="635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70559" cy="287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33CBC" w14:textId="7446767D" w:rsidR="008B57F0" w:rsidRPr="008B57F0" w:rsidRDefault="008B57F0" w:rsidP="008B57F0">
      <w:pPr>
        <w:pStyle w:val="Paragraphedeliste"/>
        <w:numPr>
          <w:ilvl w:val="0"/>
          <w:numId w:val="30"/>
        </w:numPr>
        <w:rPr>
          <w:rFonts w:ascii="Helvetica" w:hAnsi="Helvetica" w:cs="Helvetica"/>
          <w:sz w:val="20"/>
          <w:szCs w:val="20"/>
        </w:rPr>
      </w:pPr>
      <w:r w:rsidRPr="008B57F0">
        <w:rPr>
          <w:rFonts w:ascii="Helvetica" w:hAnsi="Helvetica" w:cs="Helvetica"/>
          <w:sz w:val="20"/>
          <w:szCs w:val="20"/>
        </w:rPr>
        <w:t>« </w:t>
      </w:r>
      <w:r w:rsidRPr="008B57F0">
        <w:rPr>
          <w:rFonts w:ascii="Helvetica" w:hAnsi="Helvetica" w:cs="Helvetica"/>
          <w:sz w:val="20"/>
          <w:szCs w:val="20"/>
        </w:rPr>
        <w:t>Type de CDI</w:t>
      </w:r>
      <w:r w:rsidRPr="008B57F0">
        <w:rPr>
          <w:rFonts w:ascii="Helvetica" w:hAnsi="Helvetica" w:cs="Helvetica"/>
          <w:sz w:val="20"/>
          <w:szCs w:val="20"/>
        </w:rPr>
        <w:t> »</w:t>
      </w:r>
      <w:r w:rsidRPr="008B57F0">
        <w:rPr>
          <w:rFonts w:ascii="Helvetica" w:hAnsi="Helvetica" w:cs="Helvetica"/>
          <w:sz w:val="20"/>
          <w:szCs w:val="20"/>
        </w:rPr>
        <w:t xml:space="preserve"> (</w:t>
      </w:r>
      <w:r w:rsidRPr="008B57F0">
        <w:rPr>
          <w:rFonts w:ascii="Helvetica" w:hAnsi="Helvetica" w:cs="Helvetica"/>
          <w:i/>
          <w:sz w:val="20"/>
          <w:szCs w:val="20"/>
        </w:rPr>
        <w:t xml:space="preserve">full </w:t>
      </w:r>
      <w:proofErr w:type="spellStart"/>
      <w:r w:rsidRPr="008B57F0">
        <w:rPr>
          <w:rFonts w:ascii="Helvetica" w:hAnsi="Helvetica" w:cs="Helvetica"/>
          <w:i/>
          <w:sz w:val="20"/>
          <w:szCs w:val="20"/>
        </w:rPr>
        <w:t>text</w:t>
      </w:r>
      <w:proofErr w:type="spellEnd"/>
      <w:r w:rsidRPr="008B57F0">
        <w:rPr>
          <w:rFonts w:ascii="Helvetica" w:hAnsi="Helvetica" w:cs="Helvetica"/>
          <w:sz w:val="20"/>
          <w:szCs w:val="20"/>
        </w:rPr>
        <w:t xml:space="preserve"> ou non)</w:t>
      </w:r>
    </w:p>
    <w:p w14:paraId="65EDC03A" w14:textId="77777777" w:rsidR="008B57F0" w:rsidRDefault="008B57F0" w:rsidP="008B57F0">
      <w:r w:rsidRPr="00FD458B">
        <w:rPr>
          <w:noProof/>
          <w:lang w:eastAsia="fr-FR"/>
        </w:rPr>
        <w:drawing>
          <wp:inline distT="0" distB="0" distL="0" distR="0" wp14:anchorId="74C5A0E5" wp14:editId="5CBA706B">
            <wp:extent cx="5760720" cy="177482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4594B" w14:textId="77777777" w:rsidR="008B57F0" w:rsidRDefault="008B57F0" w:rsidP="008B57F0"/>
    <w:p w14:paraId="0BA95842" w14:textId="77777777" w:rsidR="008B57F0" w:rsidRPr="008B57F0" w:rsidRDefault="008B57F0" w:rsidP="008B57F0">
      <w:pPr>
        <w:rPr>
          <w:rFonts w:ascii="Helvetica" w:eastAsiaTheme="majorEastAsia" w:hAnsi="Helvetica" w:cs="Helvetica"/>
          <w:sz w:val="20"/>
          <w:szCs w:val="32"/>
        </w:rPr>
      </w:pPr>
    </w:p>
    <w:p w14:paraId="7622FD05" w14:textId="77777777" w:rsidR="008B57F0" w:rsidRDefault="008B57F0" w:rsidP="008B57F0">
      <w:pPr>
        <w:rPr>
          <w:rFonts w:eastAsiaTheme="majorEastAsia" w:cstheme="majorBidi"/>
          <w:sz w:val="40"/>
          <w:szCs w:val="32"/>
        </w:rPr>
      </w:pPr>
    </w:p>
    <w:p w14:paraId="2F47A90C" w14:textId="316B22CE" w:rsidR="008B57F0" w:rsidRPr="008B57F0" w:rsidRDefault="008B57F0" w:rsidP="008B57F0">
      <w:pPr>
        <w:rPr>
          <w:rFonts w:ascii="Helvetica" w:hAnsi="Helvetica" w:cs="Helvetica"/>
          <w:sz w:val="20"/>
          <w:szCs w:val="20"/>
        </w:rPr>
      </w:pPr>
      <w:r>
        <w:rPr>
          <w:rFonts w:eastAsiaTheme="majorEastAsia" w:cstheme="majorBidi"/>
          <w:sz w:val="40"/>
          <w:szCs w:val="32"/>
        </w:rPr>
        <w:br w:type="page"/>
      </w:r>
    </w:p>
    <w:p w14:paraId="3B3BE489" w14:textId="3B365AD6" w:rsidR="0040268C" w:rsidRPr="00E85728" w:rsidRDefault="0040268C" w:rsidP="0040268C">
      <w:pPr>
        <w:keepNext/>
        <w:keepLines/>
        <w:spacing w:before="240" w:after="0"/>
        <w:jc w:val="both"/>
        <w:outlineLvl w:val="0"/>
        <w:rPr>
          <w:rFonts w:eastAsiaTheme="majorEastAsia" w:cstheme="majorBidi"/>
          <w:sz w:val="40"/>
          <w:szCs w:val="32"/>
        </w:rPr>
      </w:pPr>
      <w:r>
        <w:rPr>
          <w:rFonts w:eastAsiaTheme="majorEastAsia" w:cstheme="majorBidi"/>
          <w:sz w:val="40"/>
          <w:szCs w:val="32"/>
        </w:rPr>
        <w:t>Circulation et services aux usagers</w:t>
      </w:r>
    </w:p>
    <w:p w14:paraId="03BB1EC2" w14:textId="70A6F38D" w:rsidR="0040268C" w:rsidRDefault="0040268C" w:rsidP="0040268C">
      <w:pPr>
        <w:jc w:val="both"/>
        <w:rPr>
          <w:sz w:val="32"/>
          <w:szCs w:val="32"/>
        </w:rPr>
      </w:pPr>
      <w:r>
        <w:rPr>
          <w:sz w:val="32"/>
          <w:szCs w:val="32"/>
        </w:rPr>
        <w:t>Ajout et renouvellement du rôle de lecteur</w:t>
      </w:r>
    </w:p>
    <w:p w14:paraId="150AD4F5" w14:textId="7016E925" w:rsidR="0040268C" w:rsidRDefault="0040268C" w:rsidP="0040268C">
      <w:pPr>
        <w:shd w:val="clear" w:color="auto" w:fill="FFFFFF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Une nouvelle action est disponible depuis la fenêtre de prêt « Ajouter/Renouveler rôle de lecteur ». </w:t>
      </w:r>
    </w:p>
    <w:p w14:paraId="39FB2F5F" w14:textId="47B5C94D" w:rsidR="0040268C" w:rsidRDefault="0040268C" w:rsidP="0040268C">
      <w:pPr>
        <w:shd w:val="clear" w:color="auto" w:fill="FFFFFF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fr-FR"/>
        </w:rPr>
        <w:drawing>
          <wp:inline distT="0" distB="0" distL="0" distR="0" wp14:anchorId="23F85B40" wp14:editId="32A2689A">
            <wp:extent cx="5760720" cy="10763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era Instantané_2021-06-29_094034_univ-toulouse-psb.alma.exlibrisgroup.com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2B048" w14:textId="5F945FFE" w:rsidR="0040268C" w:rsidRDefault="0040268C" w:rsidP="0040268C">
      <w:pPr>
        <w:shd w:val="clear" w:color="auto" w:fill="FFFFFF"/>
        <w:jc w:val="both"/>
        <w:rPr>
          <w:rFonts w:ascii="Helvetica" w:hAnsi="Helvetica" w:cs="Helvetica"/>
          <w:sz w:val="20"/>
          <w:szCs w:val="20"/>
        </w:rPr>
      </w:pPr>
    </w:p>
    <w:p w14:paraId="6A01B2DB" w14:textId="77777777" w:rsidR="0040268C" w:rsidRDefault="0040268C" w:rsidP="0040268C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Cette action permet d’attribuer à un usager le rôle de « lecteur » ou de prolonger la durée de validité de celui-ci. Dans le contexte de fonctionnement du réseau, cette option ne présente aucun intérêt : tous les usagers importés ou créés dans la base Alma reçoivent par défaut le rôle de « lecteur », qui va leur permettre d’emprunter ou réserver des documents et d’accéder à leur compte en ligne. Ces rôles sont attribués sans date d’expiration : ils sont donc constamment valides, du moins tant que la date d’expiration du dossier lui-même n’est pas passée.</w:t>
      </w:r>
    </w:p>
    <w:p w14:paraId="473F8157" w14:textId="62B8A207" w:rsidR="0040268C" w:rsidRDefault="0040268C" w:rsidP="0040268C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 xml:space="preserve">Si d’aventure, quelqu’un clique sur ce bouton, une fenêtre s’affichera pour indiquer que l’usager dispose déjà du rôle de lecteur pour toute l’institution, c’est-à-dire le réseau des bibliothèques de l’Université de Toulouse. </w:t>
      </w:r>
    </w:p>
    <w:p w14:paraId="1B0D4072" w14:textId="5F078272" w:rsidR="0040268C" w:rsidRDefault="0040268C" w:rsidP="0040268C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noProof/>
          <w:color w:val="000000"/>
          <w:sz w:val="20"/>
          <w:szCs w:val="20"/>
          <w:lang w:eastAsia="fr-FR"/>
        </w:rPr>
        <w:drawing>
          <wp:inline distT="0" distB="0" distL="0" distR="0" wp14:anchorId="3E243EFC" wp14:editId="0227AD0D">
            <wp:extent cx="5760720" cy="21399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era Instantané_2021-06-29_094011_univ-toulouse-psb.alma.exlibrisgroup.com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CD750" w14:textId="77777777" w:rsidR="0040268C" w:rsidRDefault="0040268C" w:rsidP="0040268C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</w:p>
    <w:p w14:paraId="5A337C19" w14:textId="64B252F2" w:rsidR="0040268C" w:rsidRDefault="0040268C" w:rsidP="0040268C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 xml:space="preserve"> </w:t>
      </w:r>
    </w:p>
    <w:p w14:paraId="16A5989C" w14:textId="26A13628" w:rsidR="0040268C" w:rsidRDefault="0040268C" w:rsidP="0040268C">
      <w:pPr>
        <w:jc w:val="both"/>
        <w:rPr>
          <w:sz w:val="32"/>
          <w:szCs w:val="32"/>
        </w:rPr>
      </w:pPr>
      <w:r>
        <w:rPr>
          <w:sz w:val="32"/>
          <w:szCs w:val="32"/>
        </w:rPr>
        <w:t>Affichage de données supplémentaires au niveau de la fenêtre de prêt</w:t>
      </w:r>
    </w:p>
    <w:p w14:paraId="2824EF06" w14:textId="6010F74D" w:rsidR="0040268C" w:rsidRDefault="0040268C" w:rsidP="0040268C">
      <w:pPr>
        <w:shd w:val="clear" w:color="auto" w:fill="FFFFFF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Un nouveau champ d’information est disponible à l’affichage au niveau de la fenêtre de prêt : le champ « Description ». Ce champ correspond au champ « Description » de l’exemplaire. Pour les périodiques, il est utilisé pour indiquer le numéro de fascicule. </w:t>
      </w:r>
    </w:p>
    <w:p w14:paraId="05EC2782" w14:textId="3F62AE22" w:rsidR="0040268C" w:rsidRDefault="0040268C" w:rsidP="0040268C">
      <w:pPr>
        <w:shd w:val="clear" w:color="auto" w:fill="FFFFFF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fr-FR"/>
        </w:rPr>
        <w:drawing>
          <wp:inline distT="0" distB="0" distL="0" distR="0" wp14:anchorId="47BF23D8" wp14:editId="09734909">
            <wp:extent cx="5760720" cy="209740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ra Instantané_2021-06-29_094436_univ-toulouse-psb.alma.exlibrisgroup.com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292BC" w14:textId="744AE894" w:rsidR="0040268C" w:rsidRDefault="0040268C" w:rsidP="0040268C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</w:p>
    <w:p w14:paraId="78C96269" w14:textId="6D498ACA" w:rsidR="0040268C" w:rsidRDefault="0040268C" w:rsidP="0040268C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Cette colonne n’est pas affichée par défaut. Il faut donc l’ajouter</w:t>
      </w:r>
      <w:r w:rsidR="002E7185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 xml:space="preserve"> en cliquant sur l’icône en forme d’écrou. </w:t>
      </w:r>
    </w:p>
    <w:p w14:paraId="395E68B6" w14:textId="43E0919D" w:rsidR="002E7185" w:rsidRDefault="002E7185" w:rsidP="0040268C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noProof/>
          <w:color w:val="000000"/>
          <w:sz w:val="20"/>
          <w:szCs w:val="20"/>
          <w:lang w:eastAsia="fr-FR"/>
        </w:rPr>
        <w:drawing>
          <wp:inline distT="0" distB="0" distL="0" distR="0" wp14:anchorId="193EFB4B" wp14:editId="5B931F0F">
            <wp:extent cx="3657600" cy="38290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pera Instantané_2021-06-29_094517_univ-toulouse-psb.alma.exlibrisgroup.com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BBF5B" w14:textId="36DA05D6" w:rsidR="002E7185" w:rsidRDefault="002E7185" w:rsidP="0040268C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</w:p>
    <w:p w14:paraId="651EA8F3" w14:textId="6C32F941" w:rsidR="002E7185" w:rsidRDefault="002E7185" w:rsidP="0040268C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 xml:space="preserve">Pour rappel, tous les éléments d’affichage personnalisés sont gardés en mémoire par Alma. Il est possible, en cas de besoin, de restaurer l’affichage par défaut depuis cette même icône. </w:t>
      </w:r>
    </w:p>
    <w:sectPr w:rsidR="002E7185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6969A" w14:textId="77777777" w:rsidR="00E76823" w:rsidRDefault="00E76823" w:rsidP="0000222F">
      <w:pPr>
        <w:spacing w:after="0" w:line="240" w:lineRule="auto"/>
      </w:pPr>
      <w:r>
        <w:separator/>
      </w:r>
    </w:p>
  </w:endnote>
  <w:endnote w:type="continuationSeparator" w:id="0">
    <w:p w14:paraId="16599DFA" w14:textId="77777777" w:rsidR="00E76823" w:rsidRDefault="00E76823" w:rsidP="0000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706716"/>
      <w:docPartObj>
        <w:docPartGallery w:val="Page Numbers (Bottom of Page)"/>
        <w:docPartUnique/>
      </w:docPartObj>
    </w:sdtPr>
    <w:sdtEndPr/>
    <w:sdtContent>
      <w:p w14:paraId="65BB0FCF" w14:textId="3E8735A7" w:rsidR="001D43EA" w:rsidRDefault="001D43EA">
        <w:pPr>
          <w:pStyle w:val="Pieddepage"/>
          <w:jc w:val="right"/>
        </w:pPr>
        <w:r w:rsidRPr="004B003B">
          <w:rPr>
            <w:rFonts w:ascii="Constantia" w:hAnsi="Constantia"/>
            <w:sz w:val="24"/>
          </w:rPr>
          <w:fldChar w:fldCharType="begin"/>
        </w:r>
        <w:r w:rsidRPr="004B003B">
          <w:rPr>
            <w:rFonts w:ascii="Constantia" w:hAnsi="Constantia"/>
            <w:sz w:val="24"/>
          </w:rPr>
          <w:instrText>PAGE   \* MERGEFORMAT</w:instrText>
        </w:r>
        <w:r w:rsidRPr="004B003B">
          <w:rPr>
            <w:rFonts w:ascii="Constantia" w:hAnsi="Constantia"/>
            <w:sz w:val="24"/>
          </w:rPr>
          <w:fldChar w:fldCharType="separate"/>
        </w:r>
        <w:r w:rsidR="00717C65">
          <w:rPr>
            <w:rFonts w:ascii="Constantia" w:hAnsi="Constantia"/>
            <w:noProof/>
            <w:sz w:val="24"/>
          </w:rPr>
          <w:t>1</w:t>
        </w:r>
        <w:r w:rsidRPr="004B003B">
          <w:rPr>
            <w:rFonts w:ascii="Constantia" w:hAnsi="Constantia"/>
            <w:sz w:val="24"/>
          </w:rPr>
          <w:fldChar w:fldCharType="end"/>
        </w:r>
      </w:p>
    </w:sdtContent>
  </w:sdt>
  <w:p w14:paraId="545A5A6E" w14:textId="77777777" w:rsidR="001D43EA" w:rsidRPr="0000222F" w:rsidRDefault="001D43EA">
    <w:pPr>
      <w:pStyle w:val="Pieddepage"/>
      <w:rPr>
        <w:rFonts w:ascii="Constantia" w:hAnsi="Constant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7F046" w14:textId="77777777" w:rsidR="00E76823" w:rsidRDefault="00E76823" w:rsidP="0000222F">
      <w:pPr>
        <w:spacing w:after="0" w:line="240" w:lineRule="auto"/>
      </w:pPr>
      <w:r>
        <w:separator/>
      </w:r>
    </w:p>
  </w:footnote>
  <w:footnote w:type="continuationSeparator" w:id="0">
    <w:p w14:paraId="4B8F6BC7" w14:textId="77777777" w:rsidR="00E76823" w:rsidRDefault="00E76823" w:rsidP="0000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F0BC2" w14:textId="3961F01B" w:rsidR="001D43EA" w:rsidRDefault="001D43EA">
    <w:pPr>
      <w:spacing w:line="264" w:lineRule="auto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A9BC82" wp14:editId="71B1883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9D8471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Constantia" w:hAnsi="Constantia"/>
          <w:color w:val="000000" w:themeColor="text1"/>
          <w:sz w:val="20"/>
          <w:szCs w:val="20"/>
        </w:rPr>
        <w:alias w:val="Titre"/>
        <w:id w:val="-1645803273"/>
        <w:placeholder>
          <w:docPart w:val="1F140EDFA42749DCA90E4D7A91410D1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Constantia" w:hAnsi="Constantia"/>
            <w:color w:val="000000" w:themeColor="text1"/>
            <w:sz w:val="20"/>
            <w:szCs w:val="20"/>
          </w:rPr>
          <w:t>Note</w:t>
        </w:r>
        <w:r w:rsidR="003C33C9">
          <w:rPr>
            <w:rFonts w:ascii="Constantia" w:hAnsi="Constantia"/>
            <w:color w:val="000000" w:themeColor="text1"/>
            <w:sz w:val="20"/>
            <w:szCs w:val="20"/>
          </w:rPr>
          <w:t xml:space="preserve"> de version Alma – </w:t>
        </w:r>
        <w:r w:rsidR="00ED6EC1">
          <w:rPr>
            <w:rFonts w:ascii="Constantia" w:hAnsi="Constantia"/>
            <w:color w:val="000000" w:themeColor="text1"/>
            <w:sz w:val="20"/>
            <w:szCs w:val="20"/>
          </w:rPr>
          <w:t>Juillet</w:t>
        </w:r>
        <w:r w:rsidR="00B929D2">
          <w:rPr>
            <w:rFonts w:ascii="Constantia" w:hAnsi="Constantia"/>
            <w:color w:val="000000" w:themeColor="text1"/>
            <w:sz w:val="20"/>
            <w:szCs w:val="20"/>
          </w:rPr>
          <w:t xml:space="preserve"> 2021</w:t>
        </w:r>
      </w:sdtContent>
    </w:sdt>
  </w:p>
  <w:p w14:paraId="09C2C149" w14:textId="77777777" w:rsidR="001D43EA" w:rsidRDefault="001D43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75F"/>
    <w:multiLevelType w:val="hybridMultilevel"/>
    <w:tmpl w:val="283291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8CE"/>
    <w:multiLevelType w:val="hybridMultilevel"/>
    <w:tmpl w:val="EE4A0C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2AB4"/>
    <w:multiLevelType w:val="hybridMultilevel"/>
    <w:tmpl w:val="F0F805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495F"/>
    <w:multiLevelType w:val="hybridMultilevel"/>
    <w:tmpl w:val="201E9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E508F"/>
    <w:multiLevelType w:val="hybridMultilevel"/>
    <w:tmpl w:val="93A23BE4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2410265"/>
    <w:multiLevelType w:val="hybridMultilevel"/>
    <w:tmpl w:val="34CE2C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6166"/>
    <w:multiLevelType w:val="multilevel"/>
    <w:tmpl w:val="ABF09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CD6B0E"/>
    <w:multiLevelType w:val="hybridMultilevel"/>
    <w:tmpl w:val="8A20847A"/>
    <w:lvl w:ilvl="0" w:tplc="040C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196F7037"/>
    <w:multiLevelType w:val="hybridMultilevel"/>
    <w:tmpl w:val="52E446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C3C6D"/>
    <w:multiLevelType w:val="hybridMultilevel"/>
    <w:tmpl w:val="D5F002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73FCD"/>
    <w:multiLevelType w:val="hybridMultilevel"/>
    <w:tmpl w:val="96CA59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5365E"/>
    <w:multiLevelType w:val="multilevel"/>
    <w:tmpl w:val="CD7A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1E0A77"/>
    <w:multiLevelType w:val="hybridMultilevel"/>
    <w:tmpl w:val="3556A50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3F2291"/>
    <w:multiLevelType w:val="hybridMultilevel"/>
    <w:tmpl w:val="923EFD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37172"/>
    <w:multiLevelType w:val="hybridMultilevel"/>
    <w:tmpl w:val="CDBAD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82763"/>
    <w:multiLevelType w:val="hybridMultilevel"/>
    <w:tmpl w:val="8C0E8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25CC4"/>
    <w:multiLevelType w:val="hybridMultilevel"/>
    <w:tmpl w:val="31F04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9111D"/>
    <w:multiLevelType w:val="hybridMultilevel"/>
    <w:tmpl w:val="F8B8483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9B4A95"/>
    <w:multiLevelType w:val="hybridMultilevel"/>
    <w:tmpl w:val="DAD83E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1507D"/>
    <w:multiLevelType w:val="hybridMultilevel"/>
    <w:tmpl w:val="D04209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275D7"/>
    <w:multiLevelType w:val="hybridMultilevel"/>
    <w:tmpl w:val="B1020D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33801"/>
    <w:multiLevelType w:val="hybridMultilevel"/>
    <w:tmpl w:val="9E38588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350C7F"/>
    <w:multiLevelType w:val="hybridMultilevel"/>
    <w:tmpl w:val="3D7A04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852CB"/>
    <w:multiLevelType w:val="hybridMultilevel"/>
    <w:tmpl w:val="1374A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3119A"/>
    <w:multiLevelType w:val="hybridMultilevel"/>
    <w:tmpl w:val="F7FAD108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DA26BB3"/>
    <w:multiLevelType w:val="hybridMultilevel"/>
    <w:tmpl w:val="16E225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A38C7"/>
    <w:multiLevelType w:val="hybridMultilevel"/>
    <w:tmpl w:val="D2A6A512"/>
    <w:lvl w:ilvl="0" w:tplc="419EB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7091BC3"/>
    <w:multiLevelType w:val="multilevel"/>
    <w:tmpl w:val="9D3C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FE2B39"/>
    <w:multiLevelType w:val="hybridMultilevel"/>
    <w:tmpl w:val="26EE00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252C5"/>
    <w:multiLevelType w:val="hybridMultilevel"/>
    <w:tmpl w:val="47EE08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28"/>
  </w:num>
  <w:num w:numId="4">
    <w:abstractNumId w:val="0"/>
  </w:num>
  <w:num w:numId="5">
    <w:abstractNumId w:val="22"/>
  </w:num>
  <w:num w:numId="6">
    <w:abstractNumId w:val="10"/>
  </w:num>
  <w:num w:numId="7">
    <w:abstractNumId w:val="8"/>
  </w:num>
  <w:num w:numId="8">
    <w:abstractNumId w:val="24"/>
  </w:num>
  <w:num w:numId="9">
    <w:abstractNumId w:val="26"/>
  </w:num>
  <w:num w:numId="10">
    <w:abstractNumId w:val="27"/>
  </w:num>
  <w:num w:numId="11">
    <w:abstractNumId w:val="11"/>
  </w:num>
  <w:num w:numId="12">
    <w:abstractNumId w:val="6"/>
  </w:num>
  <w:num w:numId="13">
    <w:abstractNumId w:val="18"/>
  </w:num>
  <w:num w:numId="14">
    <w:abstractNumId w:val="16"/>
  </w:num>
  <w:num w:numId="15">
    <w:abstractNumId w:val="5"/>
  </w:num>
  <w:num w:numId="16">
    <w:abstractNumId w:val="2"/>
  </w:num>
  <w:num w:numId="17">
    <w:abstractNumId w:val="9"/>
  </w:num>
  <w:num w:numId="18">
    <w:abstractNumId w:val="12"/>
  </w:num>
  <w:num w:numId="19">
    <w:abstractNumId w:val="3"/>
  </w:num>
  <w:num w:numId="20">
    <w:abstractNumId w:val="13"/>
  </w:num>
  <w:num w:numId="21">
    <w:abstractNumId w:val="21"/>
  </w:num>
  <w:num w:numId="22">
    <w:abstractNumId w:val="17"/>
  </w:num>
  <w:num w:numId="23">
    <w:abstractNumId w:val="19"/>
  </w:num>
  <w:num w:numId="24">
    <w:abstractNumId w:val="23"/>
  </w:num>
  <w:num w:numId="25">
    <w:abstractNumId w:val="15"/>
  </w:num>
  <w:num w:numId="26">
    <w:abstractNumId w:val="14"/>
  </w:num>
  <w:num w:numId="27">
    <w:abstractNumId w:val="4"/>
  </w:num>
  <w:num w:numId="28">
    <w:abstractNumId w:val="1"/>
  </w:num>
  <w:num w:numId="29">
    <w:abstractNumId w:val="20"/>
  </w:num>
  <w:num w:numId="30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4"/>
    <w:rsid w:val="0000222F"/>
    <w:rsid w:val="00005002"/>
    <w:rsid w:val="00007824"/>
    <w:rsid w:val="00012B9E"/>
    <w:rsid w:val="00014F96"/>
    <w:rsid w:val="00017DB4"/>
    <w:rsid w:val="00024F2F"/>
    <w:rsid w:val="00025E7E"/>
    <w:rsid w:val="000260C2"/>
    <w:rsid w:val="0002716A"/>
    <w:rsid w:val="0003678A"/>
    <w:rsid w:val="00036CBD"/>
    <w:rsid w:val="000401DE"/>
    <w:rsid w:val="00041564"/>
    <w:rsid w:val="000511AD"/>
    <w:rsid w:val="00052D3E"/>
    <w:rsid w:val="00062C53"/>
    <w:rsid w:val="000736F5"/>
    <w:rsid w:val="00073CD9"/>
    <w:rsid w:val="00073E8F"/>
    <w:rsid w:val="0007473D"/>
    <w:rsid w:val="000873D3"/>
    <w:rsid w:val="00090297"/>
    <w:rsid w:val="00090B99"/>
    <w:rsid w:val="000C59D6"/>
    <w:rsid w:val="000D3C15"/>
    <w:rsid w:val="000D65EB"/>
    <w:rsid w:val="000D6D4E"/>
    <w:rsid w:val="000D6DDE"/>
    <w:rsid w:val="000E47BE"/>
    <w:rsid w:val="000E6664"/>
    <w:rsid w:val="000F01AA"/>
    <w:rsid w:val="000F3190"/>
    <w:rsid w:val="000F613D"/>
    <w:rsid w:val="000F747B"/>
    <w:rsid w:val="00102B8A"/>
    <w:rsid w:val="0010457B"/>
    <w:rsid w:val="00105490"/>
    <w:rsid w:val="0010575D"/>
    <w:rsid w:val="00111459"/>
    <w:rsid w:val="00112A0B"/>
    <w:rsid w:val="00117E9B"/>
    <w:rsid w:val="001201B4"/>
    <w:rsid w:val="00132CF4"/>
    <w:rsid w:val="001363FA"/>
    <w:rsid w:val="00136AAE"/>
    <w:rsid w:val="001419AC"/>
    <w:rsid w:val="00145FE2"/>
    <w:rsid w:val="001470CD"/>
    <w:rsid w:val="001650B2"/>
    <w:rsid w:val="001701A0"/>
    <w:rsid w:val="00172A1B"/>
    <w:rsid w:val="00181D92"/>
    <w:rsid w:val="001833FA"/>
    <w:rsid w:val="001868DD"/>
    <w:rsid w:val="001939F8"/>
    <w:rsid w:val="001A1BD8"/>
    <w:rsid w:val="001A4E59"/>
    <w:rsid w:val="001B18ED"/>
    <w:rsid w:val="001B1DC2"/>
    <w:rsid w:val="001B29BE"/>
    <w:rsid w:val="001B4CAC"/>
    <w:rsid w:val="001C53F4"/>
    <w:rsid w:val="001C78C1"/>
    <w:rsid w:val="001D43EA"/>
    <w:rsid w:val="001D4763"/>
    <w:rsid w:val="001D5E23"/>
    <w:rsid w:val="001E03D0"/>
    <w:rsid w:val="001E3A89"/>
    <w:rsid w:val="001F1BC0"/>
    <w:rsid w:val="0020526F"/>
    <w:rsid w:val="002118A1"/>
    <w:rsid w:val="00214FC2"/>
    <w:rsid w:val="00261FDF"/>
    <w:rsid w:val="00262B13"/>
    <w:rsid w:val="00270474"/>
    <w:rsid w:val="00272361"/>
    <w:rsid w:val="002725CC"/>
    <w:rsid w:val="00274673"/>
    <w:rsid w:val="00275004"/>
    <w:rsid w:val="00282501"/>
    <w:rsid w:val="00285875"/>
    <w:rsid w:val="0028724A"/>
    <w:rsid w:val="00291304"/>
    <w:rsid w:val="0029509B"/>
    <w:rsid w:val="002A2F7D"/>
    <w:rsid w:val="002A4294"/>
    <w:rsid w:val="002A70D3"/>
    <w:rsid w:val="002A7A9B"/>
    <w:rsid w:val="002C314B"/>
    <w:rsid w:val="002C4D55"/>
    <w:rsid w:val="002D079A"/>
    <w:rsid w:val="002D66E7"/>
    <w:rsid w:val="002D78F0"/>
    <w:rsid w:val="002D7AE5"/>
    <w:rsid w:val="002E4ECD"/>
    <w:rsid w:val="002E7185"/>
    <w:rsid w:val="002F1327"/>
    <w:rsid w:val="002F7152"/>
    <w:rsid w:val="002F7B16"/>
    <w:rsid w:val="0030256E"/>
    <w:rsid w:val="00307E00"/>
    <w:rsid w:val="00311A0C"/>
    <w:rsid w:val="00312B5C"/>
    <w:rsid w:val="00314C37"/>
    <w:rsid w:val="00321A9A"/>
    <w:rsid w:val="003224A7"/>
    <w:rsid w:val="0032429A"/>
    <w:rsid w:val="003251D8"/>
    <w:rsid w:val="00326913"/>
    <w:rsid w:val="003474A7"/>
    <w:rsid w:val="00347DAF"/>
    <w:rsid w:val="0035454E"/>
    <w:rsid w:val="00355D48"/>
    <w:rsid w:val="00361902"/>
    <w:rsid w:val="00364FCC"/>
    <w:rsid w:val="0036628B"/>
    <w:rsid w:val="00384C81"/>
    <w:rsid w:val="00386DFF"/>
    <w:rsid w:val="003979FA"/>
    <w:rsid w:val="003A0D01"/>
    <w:rsid w:val="003A762F"/>
    <w:rsid w:val="003A7E2C"/>
    <w:rsid w:val="003B040C"/>
    <w:rsid w:val="003B2431"/>
    <w:rsid w:val="003C33C9"/>
    <w:rsid w:val="003C7825"/>
    <w:rsid w:val="003D3BED"/>
    <w:rsid w:val="003E09B8"/>
    <w:rsid w:val="003E1E4A"/>
    <w:rsid w:val="003E38D0"/>
    <w:rsid w:val="003E5F2E"/>
    <w:rsid w:val="003E611C"/>
    <w:rsid w:val="003F402B"/>
    <w:rsid w:val="00400120"/>
    <w:rsid w:val="0040268C"/>
    <w:rsid w:val="00415DFF"/>
    <w:rsid w:val="004206D0"/>
    <w:rsid w:val="004210AF"/>
    <w:rsid w:val="00421F38"/>
    <w:rsid w:val="00441B1F"/>
    <w:rsid w:val="00443F9F"/>
    <w:rsid w:val="00454796"/>
    <w:rsid w:val="0045601C"/>
    <w:rsid w:val="0045770F"/>
    <w:rsid w:val="0045797F"/>
    <w:rsid w:val="004664C3"/>
    <w:rsid w:val="004673BE"/>
    <w:rsid w:val="004679EA"/>
    <w:rsid w:val="0047260A"/>
    <w:rsid w:val="00474B3A"/>
    <w:rsid w:val="004764E5"/>
    <w:rsid w:val="00481AA2"/>
    <w:rsid w:val="00481E05"/>
    <w:rsid w:val="0048554F"/>
    <w:rsid w:val="00486028"/>
    <w:rsid w:val="00486537"/>
    <w:rsid w:val="004902A6"/>
    <w:rsid w:val="00491A58"/>
    <w:rsid w:val="00491C52"/>
    <w:rsid w:val="00494A30"/>
    <w:rsid w:val="00495EEC"/>
    <w:rsid w:val="004A67C3"/>
    <w:rsid w:val="004A6BC9"/>
    <w:rsid w:val="004A7E19"/>
    <w:rsid w:val="004A7E7A"/>
    <w:rsid w:val="004B003B"/>
    <w:rsid w:val="004B1A3A"/>
    <w:rsid w:val="004B5E2C"/>
    <w:rsid w:val="004D0282"/>
    <w:rsid w:val="004E50F5"/>
    <w:rsid w:val="004E6CAC"/>
    <w:rsid w:val="005007A3"/>
    <w:rsid w:val="005214E6"/>
    <w:rsid w:val="00524A5D"/>
    <w:rsid w:val="00535A67"/>
    <w:rsid w:val="005370F4"/>
    <w:rsid w:val="0054008B"/>
    <w:rsid w:val="00540F8B"/>
    <w:rsid w:val="00541138"/>
    <w:rsid w:val="00550E1E"/>
    <w:rsid w:val="0055368B"/>
    <w:rsid w:val="00554029"/>
    <w:rsid w:val="00554259"/>
    <w:rsid w:val="005549C4"/>
    <w:rsid w:val="005656F2"/>
    <w:rsid w:val="005677A0"/>
    <w:rsid w:val="005772B3"/>
    <w:rsid w:val="00583BDD"/>
    <w:rsid w:val="00585D27"/>
    <w:rsid w:val="00597121"/>
    <w:rsid w:val="005A408F"/>
    <w:rsid w:val="005A4119"/>
    <w:rsid w:val="005A6CA4"/>
    <w:rsid w:val="005B21A1"/>
    <w:rsid w:val="005B6944"/>
    <w:rsid w:val="005B6C9E"/>
    <w:rsid w:val="005C0361"/>
    <w:rsid w:val="005C2C1F"/>
    <w:rsid w:val="005D2440"/>
    <w:rsid w:val="005D3BFC"/>
    <w:rsid w:val="005D75FA"/>
    <w:rsid w:val="005E08E8"/>
    <w:rsid w:val="005E4B7B"/>
    <w:rsid w:val="005E6A4B"/>
    <w:rsid w:val="005E6DCD"/>
    <w:rsid w:val="005F0434"/>
    <w:rsid w:val="005F052D"/>
    <w:rsid w:val="006148A9"/>
    <w:rsid w:val="006363E2"/>
    <w:rsid w:val="00636B65"/>
    <w:rsid w:val="00640F75"/>
    <w:rsid w:val="00657179"/>
    <w:rsid w:val="0068052A"/>
    <w:rsid w:val="00681DFC"/>
    <w:rsid w:val="00682C02"/>
    <w:rsid w:val="0068354E"/>
    <w:rsid w:val="00690699"/>
    <w:rsid w:val="00695161"/>
    <w:rsid w:val="00695988"/>
    <w:rsid w:val="006A13D4"/>
    <w:rsid w:val="006B38F8"/>
    <w:rsid w:val="006B3C74"/>
    <w:rsid w:val="006B5EA7"/>
    <w:rsid w:val="006B7860"/>
    <w:rsid w:val="006C1C8C"/>
    <w:rsid w:val="006C3D7A"/>
    <w:rsid w:val="006C519D"/>
    <w:rsid w:val="006C5B78"/>
    <w:rsid w:val="006D416A"/>
    <w:rsid w:val="006E5ED7"/>
    <w:rsid w:val="006E6104"/>
    <w:rsid w:val="006F79D3"/>
    <w:rsid w:val="00703D19"/>
    <w:rsid w:val="00707575"/>
    <w:rsid w:val="00717C65"/>
    <w:rsid w:val="00721FB1"/>
    <w:rsid w:val="00722E33"/>
    <w:rsid w:val="007263D7"/>
    <w:rsid w:val="00732813"/>
    <w:rsid w:val="00735E5C"/>
    <w:rsid w:val="00735F64"/>
    <w:rsid w:val="00737F51"/>
    <w:rsid w:val="007423BA"/>
    <w:rsid w:val="00744D74"/>
    <w:rsid w:val="00745935"/>
    <w:rsid w:val="00754F77"/>
    <w:rsid w:val="00761709"/>
    <w:rsid w:val="00763E4A"/>
    <w:rsid w:val="0076624E"/>
    <w:rsid w:val="00775133"/>
    <w:rsid w:val="00784A00"/>
    <w:rsid w:val="00791893"/>
    <w:rsid w:val="007A586E"/>
    <w:rsid w:val="007A5C14"/>
    <w:rsid w:val="007B37AE"/>
    <w:rsid w:val="007B4945"/>
    <w:rsid w:val="007C474D"/>
    <w:rsid w:val="007E08ED"/>
    <w:rsid w:val="007E723C"/>
    <w:rsid w:val="007F1B48"/>
    <w:rsid w:val="00802C71"/>
    <w:rsid w:val="00805200"/>
    <w:rsid w:val="008069AF"/>
    <w:rsid w:val="008071FD"/>
    <w:rsid w:val="00811BC1"/>
    <w:rsid w:val="00813BFE"/>
    <w:rsid w:val="00817E7F"/>
    <w:rsid w:val="00821296"/>
    <w:rsid w:val="0082353A"/>
    <w:rsid w:val="008275DC"/>
    <w:rsid w:val="00830066"/>
    <w:rsid w:val="0083132C"/>
    <w:rsid w:val="008358D1"/>
    <w:rsid w:val="00837E79"/>
    <w:rsid w:val="00845B33"/>
    <w:rsid w:val="00854DA3"/>
    <w:rsid w:val="00860D89"/>
    <w:rsid w:val="00861AD0"/>
    <w:rsid w:val="008626E3"/>
    <w:rsid w:val="00863139"/>
    <w:rsid w:val="00863DDD"/>
    <w:rsid w:val="00872C10"/>
    <w:rsid w:val="008802FB"/>
    <w:rsid w:val="00882C2D"/>
    <w:rsid w:val="00886422"/>
    <w:rsid w:val="00892E14"/>
    <w:rsid w:val="00894A43"/>
    <w:rsid w:val="008A04F6"/>
    <w:rsid w:val="008B20F5"/>
    <w:rsid w:val="008B2251"/>
    <w:rsid w:val="008B4BE1"/>
    <w:rsid w:val="008B57F0"/>
    <w:rsid w:val="008B5D6E"/>
    <w:rsid w:val="008B60B1"/>
    <w:rsid w:val="008B6CE6"/>
    <w:rsid w:val="008C3035"/>
    <w:rsid w:val="008C63D9"/>
    <w:rsid w:val="008C7E93"/>
    <w:rsid w:val="008D0B16"/>
    <w:rsid w:val="008D5E7F"/>
    <w:rsid w:val="008D669B"/>
    <w:rsid w:val="008D6E84"/>
    <w:rsid w:val="008E2F8E"/>
    <w:rsid w:val="009053C2"/>
    <w:rsid w:val="0090602D"/>
    <w:rsid w:val="00906DE2"/>
    <w:rsid w:val="00921EF0"/>
    <w:rsid w:val="00926FBE"/>
    <w:rsid w:val="00934631"/>
    <w:rsid w:val="00936142"/>
    <w:rsid w:val="00937C7A"/>
    <w:rsid w:val="0094093B"/>
    <w:rsid w:val="0094099C"/>
    <w:rsid w:val="0095066F"/>
    <w:rsid w:val="00957BB2"/>
    <w:rsid w:val="00961C39"/>
    <w:rsid w:val="00967E80"/>
    <w:rsid w:val="00971432"/>
    <w:rsid w:val="00976C63"/>
    <w:rsid w:val="00984A2A"/>
    <w:rsid w:val="009868D5"/>
    <w:rsid w:val="0099021A"/>
    <w:rsid w:val="009922B4"/>
    <w:rsid w:val="00993E0B"/>
    <w:rsid w:val="009946DD"/>
    <w:rsid w:val="009957B3"/>
    <w:rsid w:val="00997C68"/>
    <w:rsid w:val="009A43EE"/>
    <w:rsid w:val="009B26B5"/>
    <w:rsid w:val="009C0F47"/>
    <w:rsid w:val="009C1D33"/>
    <w:rsid w:val="009C2364"/>
    <w:rsid w:val="009C7D38"/>
    <w:rsid w:val="009D1495"/>
    <w:rsid w:val="009D56DD"/>
    <w:rsid w:val="009D7D87"/>
    <w:rsid w:val="009F5B3F"/>
    <w:rsid w:val="009F7DE1"/>
    <w:rsid w:val="00A000A4"/>
    <w:rsid w:val="00A032F5"/>
    <w:rsid w:val="00A16404"/>
    <w:rsid w:val="00A20C95"/>
    <w:rsid w:val="00A2599D"/>
    <w:rsid w:val="00A30750"/>
    <w:rsid w:val="00A331DC"/>
    <w:rsid w:val="00A37F67"/>
    <w:rsid w:val="00A432A7"/>
    <w:rsid w:val="00A51303"/>
    <w:rsid w:val="00A616A7"/>
    <w:rsid w:val="00A624BB"/>
    <w:rsid w:val="00A75AC2"/>
    <w:rsid w:val="00A77C5E"/>
    <w:rsid w:val="00A830B5"/>
    <w:rsid w:val="00A9096E"/>
    <w:rsid w:val="00A97418"/>
    <w:rsid w:val="00AA074E"/>
    <w:rsid w:val="00AA2219"/>
    <w:rsid w:val="00AA361A"/>
    <w:rsid w:val="00AA52A5"/>
    <w:rsid w:val="00AB040F"/>
    <w:rsid w:val="00AB09C4"/>
    <w:rsid w:val="00AB4CAB"/>
    <w:rsid w:val="00AB6035"/>
    <w:rsid w:val="00AD0E4D"/>
    <w:rsid w:val="00AD218A"/>
    <w:rsid w:val="00AD5CF2"/>
    <w:rsid w:val="00AE1C5E"/>
    <w:rsid w:val="00AF0106"/>
    <w:rsid w:val="00AF1418"/>
    <w:rsid w:val="00B00A18"/>
    <w:rsid w:val="00B15183"/>
    <w:rsid w:val="00B202CE"/>
    <w:rsid w:val="00B22555"/>
    <w:rsid w:val="00B271D9"/>
    <w:rsid w:val="00B433E8"/>
    <w:rsid w:val="00B43534"/>
    <w:rsid w:val="00B45BD6"/>
    <w:rsid w:val="00B60CFB"/>
    <w:rsid w:val="00B62FD4"/>
    <w:rsid w:val="00B65A84"/>
    <w:rsid w:val="00B65AA3"/>
    <w:rsid w:val="00B7042F"/>
    <w:rsid w:val="00B733AC"/>
    <w:rsid w:val="00B7686F"/>
    <w:rsid w:val="00B9082F"/>
    <w:rsid w:val="00B918BB"/>
    <w:rsid w:val="00B929D2"/>
    <w:rsid w:val="00B9329E"/>
    <w:rsid w:val="00B94B7E"/>
    <w:rsid w:val="00BB4679"/>
    <w:rsid w:val="00BC0A6A"/>
    <w:rsid w:val="00BD096F"/>
    <w:rsid w:val="00BD2AA4"/>
    <w:rsid w:val="00BD4AD5"/>
    <w:rsid w:val="00BD53C0"/>
    <w:rsid w:val="00BE5B2D"/>
    <w:rsid w:val="00BF425D"/>
    <w:rsid w:val="00BF4759"/>
    <w:rsid w:val="00BF5A00"/>
    <w:rsid w:val="00BF7868"/>
    <w:rsid w:val="00C06A60"/>
    <w:rsid w:val="00C0733A"/>
    <w:rsid w:val="00C07835"/>
    <w:rsid w:val="00C153AD"/>
    <w:rsid w:val="00C21EBA"/>
    <w:rsid w:val="00C357BA"/>
    <w:rsid w:val="00C35CE1"/>
    <w:rsid w:val="00C36024"/>
    <w:rsid w:val="00C441E8"/>
    <w:rsid w:val="00C44BA5"/>
    <w:rsid w:val="00C54E4F"/>
    <w:rsid w:val="00C632B8"/>
    <w:rsid w:val="00C65FCD"/>
    <w:rsid w:val="00C7078F"/>
    <w:rsid w:val="00C72F09"/>
    <w:rsid w:val="00C771BF"/>
    <w:rsid w:val="00C84361"/>
    <w:rsid w:val="00C84664"/>
    <w:rsid w:val="00C904AA"/>
    <w:rsid w:val="00C96FF6"/>
    <w:rsid w:val="00CA085C"/>
    <w:rsid w:val="00CA11BD"/>
    <w:rsid w:val="00CA19C1"/>
    <w:rsid w:val="00CB1A01"/>
    <w:rsid w:val="00CB5465"/>
    <w:rsid w:val="00CB7EB4"/>
    <w:rsid w:val="00CC11CF"/>
    <w:rsid w:val="00CD1F44"/>
    <w:rsid w:val="00CE1D11"/>
    <w:rsid w:val="00CF1D7F"/>
    <w:rsid w:val="00CF2C88"/>
    <w:rsid w:val="00D015CD"/>
    <w:rsid w:val="00D03220"/>
    <w:rsid w:val="00D076FD"/>
    <w:rsid w:val="00D12D15"/>
    <w:rsid w:val="00D17106"/>
    <w:rsid w:val="00D24698"/>
    <w:rsid w:val="00D24F72"/>
    <w:rsid w:val="00D25941"/>
    <w:rsid w:val="00D34BC5"/>
    <w:rsid w:val="00D36CF5"/>
    <w:rsid w:val="00D4164C"/>
    <w:rsid w:val="00D42384"/>
    <w:rsid w:val="00D426EA"/>
    <w:rsid w:val="00D45973"/>
    <w:rsid w:val="00D46E93"/>
    <w:rsid w:val="00D50587"/>
    <w:rsid w:val="00D50A0E"/>
    <w:rsid w:val="00D50E3E"/>
    <w:rsid w:val="00D52E7B"/>
    <w:rsid w:val="00D53188"/>
    <w:rsid w:val="00D55233"/>
    <w:rsid w:val="00D65525"/>
    <w:rsid w:val="00D70AEC"/>
    <w:rsid w:val="00D74046"/>
    <w:rsid w:val="00D75DC5"/>
    <w:rsid w:val="00D77664"/>
    <w:rsid w:val="00D808A9"/>
    <w:rsid w:val="00D81E58"/>
    <w:rsid w:val="00D872C1"/>
    <w:rsid w:val="00D9408D"/>
    <w:rsid w:val="00D94796"/>
    <w:rsid w:val="00DA5EAF"/>
    <w:rsid w:val="00DB2D66"/>
    <w:rsid w:val="00DB33B9"/>
    <w:rsid w:val="00DB7EF8"/>
    <w:rsid w:val="00DC1426"/>
    <w:rsid w:val="00DD15F2"/>
    <w:rsid w:val="00DD1B82"/>
    <w:rsid w:val="00DD531E"/>
    <w:rsid w:val="00DD7033"/>
    <w:rsid w:val="00DE588B"/>
    <w:rsid w:val="00DF1B14"/>
    <w:rsid w:val="00DF2422"/>
    <w:rsid w:val="00E0351C"/>
    <w:rsid w:val="00E039CD"/>
    <w:rsid w:val="00E079EB"/>
    <w:rsid w:val="00E07DCD"/>
    <w:rsid w:val="00E10427"/>
    <w:rsid w:val="00E11825"/>
    <w:rsid w:val="00E122BD"/>
    <w:rsid w:val="00E16F47"/>
    <w:rsid w:val="00E171FB"/>
    <w:rsid w:val="00E177DE"/>
    <w:rsid w:val="00E21332"/>
    <w:rsid w:val="00E2682A"/>
    <w:rsid w:val="00E26911"/>
    <w:rsid w:val="00E324D2"/>
    <w:rsid w:val="00E53580"/>
    <w:rsid w:val="00E538CA"/>
    <w:rsid w:val="00E5653F"/>
    <w:rsid w:val="00E60315"/>
    <w:rsid w:val="00E628A3"/>
    <w:rsid w:val="00E73552"/>
    <w:rsid w:val="00E73D26"/>
    <w:rsid w:val="00E76823"/>
    <w:rsid w:val="00E8143C"/>
    <w:rsid w:val="00E93246"/>
    <w:rsid w:val="00E93B8F"/>
    <w:rsid w:val="00EA6047"/>
    <w:rsid w:val="00EA6656"/>
    <w:rsid w:val="00EA7543"/>
    <w:rsid w:val="00EB032C"/>
    <w:rsid w:val="00EB1500"/>
    <w:rsid w:val="00EB4876"/>
    <w:rsid w:val="00EB4EBC"/>
    <w:rsid w:val="00EB6D0B"/>
    <w:rsid w:val="00EB73E4"/>
    <w:rsid w:val="00EC0880"/>
    <w:rsid w:val="00EC217E"/>
    <w:rsid w:val="00EC6CA5"/>
    <w:rsid w:val="00ED6EC1"/>
    <w:rsid w:val="00ED701C"/>
    <w:rsid w:val="00ED7049"/>
    <w:rsid w:val="00EE16BA"/>
    <w:rsid w:val="00EE6D01"/>
    <w:rsid w:val="00F0245E"/>
    <w:rsid w:val="00F02D7D"/>
    <w:rsid w:val="00F07BFE"/>
    <w:rsid w:val="00F07F27"/>
    <w:rsid w:val="00F106C0"/>
    <w:rsid w:val="00F12A10"/>
    <w:rsid w:val="00F14E5C"/>
    <w:rsid w:val="00F22251"/>
    <w:rsid w:val="00F25316"/>
    <w:rsid w:val="00F2661B"/>
    <w:rsid w:val="00F3154E"/>
    <w:rsid w:val="00F33748"/>
    <w:rsid w:val="00F33F5C"/>
    <w:rsid w:val="00F35C24"/>
    <w:rsid w:val="00F3668E"/>
    <w:rsid w:val="00F463DC"/>
    <w:rsid w:val="00F55204"/>
    <w:rsid w:val="00F640D9"/>
    <w:rsid w:val="00F670DA"/>
    <w:rsid w:val="00F70187"/>
    <w:rsid w:val="00F721C9"/>
    <w:rsid w:val="00F72960"/>
    <w:rsid w:val="00F7398B"/>
    <w:rsid w:val="00F74BB6"/>
    <w:rsid w:val="00F76866"/>
    <w:rsid w:val="00F8013B"/>
    <w:rsid w:val="00F837A5"/>
    <w:rsid w:val="00F8672B"/>
    <w:rsid w:val="00F96E65"/>
    <w:rsid w:val="00FB24A7"/>
    <w:rsid w:val="00FB2F71"/>
    <w:rsid w:val="00FB391E"/>
    <w:rsid w:val="00FC1D38"/>
    <w:rsid w:val="00FC2455"/>
    <w:rsid w:val="00FC3200"/>
    <w:rsid w:val="00FC7650"/>
    <w:rsid w:val="00FD5AC0"/>
    <w:rsid w:val="00FD7437"/>
    <w:rsid w:val="00FE5C75"/>
    <w:rsid w:val="00FE670C"/>
    <w:rsid w:val="00FF4B97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933CAC"/>
  <w15:docId w15:val="{39A4FD2B-301C-41AF-B800-6974162A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E65"/>
  </w:style>
  <w:style w:type="paragraph" w:styleId="Titre1">
    <w:name w:val="heading 1"/>
    <w:basedOn w:val="Normal"/>
    <w:next w:val="Normal"/>
    <w:link w:val="Titre1Car"/>
    <w:uiPriority w:val="9"/>
    <w:qFormat/>
    <w:rsid w:val="00992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2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4E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A5C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122B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4E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22F"/>
  </w:style>
  <w:style w:type="paragraph" w:styleId="Pieddepage">
    <w:name w:val="footer"/>
    <w:basedOn w:val="Normal"/>
    <w:link w:val="Pieddepag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22F"/>
  </w:style>
  <w:style w:type="paragraph" w:styleId="Titre">
    <w:name w:val="Title"/>
    <w:basedOn w:val="Normal"/>
    <w:next w:val="Normal"/>
    <w:link w:val="TitreCar"/>
    <w:uiPriority w:val="10"/>
    <w:qFormat/>
    <w:rsid w:val="000022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22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222F"/>
    <w:rPr>
      <w:i/>
      <w:iCs/>
      <w:color w:val="5B9BD5" w:themeColor="accent1"/>
    </w:rPr>
  </w:style>
  <w:style w:type="character" w:styleId="Emphaseple">
    <w:name w:val="Subtle Emphasis"/>
    <w:basedOn w:val="Policepardfaut"/>
    <w:uiPriority w:val="19"/>
    <w:qFormat/>
    <w:rsid w:val="0000222F"/>
    <w:rPr>
      <w:i/>
      <w:iCs/>
      <w:color w:val="404040" w:themeColor="text1" w:themeTint="BF"/>
    </w:rPr>
  </w:style>
  <w:style w:type="table" w:styleId="Grilledutableau">
    <w:name w:val="Table Grid"/>
    <w:basedOn w:val="TableauNormal"/>
    <w:uiPriority w:val="39"/>
    <w:rsid w:val="0028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6FF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224A7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rsid w:val="00CA08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A5C1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6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76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762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002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863DDD"/>
    <w:pPr>
      <w:spacing w:after="0" w:line="240" w:lineRule="auto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090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7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5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4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3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6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0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0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125">
          <w:blockQuote w:val="1"/>
          <w:marLeft w:val="0"/>
          <w:marRight w:val="0"/>
          <w:marTop w:val="150"/>
          <w:marBottom w:val="150"/>
          <w:divBdr>
            <w:top w:val="none" w:sz="0" w:space="0" w:color="2A41B7"/>
            <w:left w:val="single" w:sz="6" w:space="8" w:color="auto"/>
            <w:bottom w:val="none" w:sz="0" w:space="0" w:color="2A41B7"/>
            <w:right w:val="none" w:sz="0" w:space="0" w:color="2A41B7"/>
          </w:divBdr>
          <w:divsChild>
            <w:div w:id="10123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1199">
                              <w:blockQuote w:val="1"/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0E6802"/>
                                <w:left w:val="single" w:sz="6" w:space="8" w:color="0E6802"/>
                                <w:bottom w:val="none" w:sz="0" w:space="0" w:color="0E6802"/>
                                <w:right w:val="none" w:sz="0" w:space="0" w:color="0E6802"/>
                              </w:divBdr>
                              <w:divsChild>
                                <w:div w:id="1203637504">
                                  <w:blockQuote w:val="1"/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5E0041"/>
                                    <w:left w:val="single" w:sz="6" w:space="8" w:color="5E0041"/>
                                    <w:bottom w:val="none" w:sz="0" w:space="0" w:color="5E0041"/>
                                    <w:right w:val="none" w:sz="0" w:space="0" w:color="5E0041"/>
                                  </w:divBdr>
                                  <w:divsChild>
                                    <w:div w:id="202906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3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02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7280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2A41B7"/>
                                                        <w:left w:val="single" w:sz="6" w:space="8" w:color="2A41B7"/>
                                                        <w:bottom w:val="none" w:sz="0" w:space="0" w:color="2A41B7"/>
                                                        <w:right w:val="none" w:sz="0" w:space="0" w:color="2A41B7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Release_Notes/2021/Alma_2021_Release_Notes?mon=202107BASE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140EDFA42749DCA90E4D7A91410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A7C54-56E8-423A-BD2E-5E39C7B3D838}"/>
      </w:docPartPr>
      <w:docPartBody>
        <w:p w:rsidR="006E63FF" w:rsidRDefault="006E63FF" w:rsidP="006E63FF">
          <w:pPr>
            <w:pStyle w:val="1F140EDFA42749DCA90E4D7A91410D16"/>
          </w:pPr>
          <w:r>
            <w:rPr>
              <w:color w:val="5B9BD5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FF"/>
    <w:rsid w:val="000710C9"/>
    <w:rsid w:val="001D43AB"/>
    <w:rsid w:val="0020716B"/>
    <w:rsid w:val="00253EAA"/>
    <w:rsid w:val="003942C8"/>
    <w:rsid w:val="003C51E5"/>
    <w:rsid w:val="006378F0"/>
    <w:rsid w:val="006E63FF"/>
    <w:rsid w:val="006E761A"/>
    <w:rsid w:val="00846DC4"/>
    <w:rsid w:val="008F5EF0"/>
    <w:rsid w:val="009252AA"/>
    <w:rsid w:val="00A67A04"/>
    <w:rsid w:val="00B20AE5"/>
    <w:rsid w:val="00C66D07"/>
    <w:rsid w:val="00E22BFD"/>
    <w:rsid w:val="00E32E7A"/>
    <w:rsid w:val="00ED703A"/>
    <w:rsid w:val="00F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45C7CAF90648A9B5CE41C5832E3BAA">
    <w:name w:val="A645C7CAF90648A9B5CE41C5832E3BAA"/>
    <w:rsid w:val="006E63FF"/>
  </w:style>
  <w:style w:type="paragraph" w:customStyle="1" w:styleId="1F140EDFA42749DCA90E4D7A91410D16">
    <w:name w:val="1F140EDFA42749DCA90E4D7A91410D16"/>
    <w:rsid w:val="006E6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83C13-805F-458E-ABF2-9F105DA8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836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version Alma – Juillet 2021</vt:lpstr>
    </vt:vector>
  </TitlesOfParts>
  <Company>Microsoft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version Alma – Juillet 2021</dc:title>
  <dc:subject/>
  <dc:creator>Loïc Ducasse</dc:creator>
  <cp:keywords/>
  <dc:description/>
  <cp:lastModifiedBy>Loïc Ducasse</cp:lastModifiedBy>
  <cp:revision>3</cp:revision>
  <dcterms:created xsi:type="dcterms:W3CDTF">2021-07-03T07:28:00Z</dcterms:created>
  <dcterms:modified xsi:type="dcterms:W3CDTF">2021-07-03T08:16:00Z</dcterms:modified>
</cp:coreProperties>
</file>